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FCB" w:rsidRDefault="00883FEF">
      <w:pPr>
        <w:spacing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182FCB" w:rsidRPr="00883FEF" w:rsidRDefault="00883FEF" w:rsidP="005F2D6F">
      <w:pPr>
        <w:adjustRightInd w:val="0"/>
        <w:snapToGrid w:val="0"/>
        <w:spacing w:afterLines="30" w:after="93" w:line="480" w:lineRule="exact"/>
        <w:jc w:val="center"/>
        <w:rPr>
          <w:rFonts w:ascii="仿宋" w:eastAsia="仿宋" w:hAnsi="仿宋"/>
          <w:sz w:val="38"/>
          <w:szCs w:val="38"/>
        </w:rPr>
      </w:pPr>
      <w:r w:rsidRPr="00883FEF">
        <w:rPr>
          <w:rFonts w:ascii="仿宋" w:eastAsia="仿宋" w:hAnsi="仿宋" w:hint="eastAsia"/>
          <w:w w:val="88"/>
          <w:sz w:val="38"/>
          <w:szCs w:val="38"/>
        </w:rPr>
        <w:t>温州市</w:t>
      </w:r>
      <w:proofErr w:type="gramStart"/>
      <w:r>
        <w:rPr>
          <w:rFonts w:ascii="仿宋" w:eastAsia="仿宋" w:hAnsi="仿宋" w:hint="eastAsia"/>
          <w:w w:val="88"/>
          <w:sz w:val="38"/>
          <w:szCs w:val="38"/>
        </w:rPr>
        <w:t>瓯</w:t>
      </w:r>
      <w:proofErr w:type="gramEnd"/>
      <w:r>
        <w:rPr>
          <w:rFonts w:ascii="仿宋" w:eastAsia="仿宋" w:hAnsi="仿宋" w:hint="eastAsia"/>
          <w:w w:val="88"/>
          <w:sz w:val="38"/>
          <w:szCs w:val="38"/>
        </w:rPr>
        <w:t>海</w:t>
      </w:r>
      <w:r w:rsidRPr="00883FEF">
        <w:rPr>
          <w:rFonts w:ascii="仿宋" w:eastAsia="仿宋" w:hAnsi="仿宋" w:hint="eastAsia"/>
          <w:w w:val="88"/>
          <w:sz w:val="38"/>
          <w:szCs w:val="38"/>
        </w:rPr>
        <w:t>区教育系统</w:t>
      </w:r>
      <w:r>
        <w:rPr>
          <w:rFonts w:ascii="仿宋" w:eastAsia="仿宋" w:hAnsi="仿宋" w:hint="eastAsia"/>
          <w:w w:val="88"/>
          <w:sz w:val="38"/>
          <w:szCs w:val="38"/>
        </w:rPr>
        <w:t>公开选聘优秀</w:t>
      </w:r>
      <w:r w:rsidR="005F2D6F">
        <w:rPr>
          <w:rFonts w:ascii="仿宋" w:eastAsia="仿宋" w:hAnsi="仿宋" w:hint="eastAsia"/>
          <w:w w:val="88"/>
          <w:sz w:val="38"/>
          <w:szCs w:val="38"/>
        </w:rPr>
        <w:t>高校</w:t>
      </w:r>
      <w:r>
        <w:rPr>
          <w:rFonts w:ascii="仿宋" w:eastAsia="仿宋" w:hAnsi="仿宋" w:hint="eastAsia"/>
          <w:w w:val="88"/>
          <w:sz w:val="38"/>
          <w:szCs w:val="38"/>
        </w:rPr>
        <w:t>毕业生</w:t>
      </w:r>
      <w:r w:rsidRPr="00883FEF">
        <w:rPr>
          <w:rFonts w:ascii="仿宋" w:eastAsia="仿宋" w:hAnsi="仿宋" w:hint="eastAsia"/>
          <w:w w:val="88"/>
          <w:sz w:val="38"/>
          <w:szCs w:val="38"/>
        </w:rPr>
        <w:t>资格</w:t>
      </w:r>
      <w:r w:rsidR="0039583B">
        <w:rPr>
          <w:rFonts w:ascii="仿宋" w:eastAsia="仿宋" w:hAnsi="仿宋" w:hint="eastAsia"/>
          <w:w w:val="88"/>
          <w:sz w:val="38"/>
          <w:szCs w:val="38"/>
        </w:rPr>
        <w:t xml:space="preserve">  </w:t>
      </w:r>
      <w:r>
        <w:rPr>
          <w:rFonts w:ascii="仿宋" w:eastAsia="仿宋" w:hAnsi="仿宋" w:hint="eastAsia"/>
          <w:w w:val="88"/>
          <w:sz w:val="38"/>
          <w:szCs w:val="38"/>
        </w:rPr>
        <w:t>审核所需</w:t>
      </w:r>
      <w:r w:rsidRPr="00883FEF">
        <w:rPr>
          <w:rFonts w:ascii="仿宋" w:eastAsia="仿宋" w:hAnsi="仿宋" w:hint="eastAsia"/>
          <w:w w:val="88"/>
          <w:sz w:val="38"/>
          <w:szCs w:val="38"/>
        </w:rPr>
        <w:t>材料清单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9"/>
        <w:gridCol w:w="7903"/>
      </w:tblGrid>
      <w:tr w:rsidR="00182FCB" w:rsidRPr="00883FEF">
        <w:trPr>
          <w:trHeight w:val="1042"/>
          <w:jc w:val="center"/>
        </w:trPr>
        <w:tc>
          <w:tcPr>
            <w:tcW w:w="67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883FEF">
              <w:rPr>
                <w:rFonts w:ascii="仿宋" w:eastAsia="仿宋" w:hAnsi="仿宋" w:hint="eastAsia"/>
                <w:b/>
                <w:sz w:val="24"/>
              </w:rPr>
              <w:t>1</w:t>
            </w:r>
          </w:p>
        </w:tc>
        <w:tc>
          <w:tcPr>
            <w:tcW w:w="855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 w:rsidRPr="00883FEF">
              <w:rPr>
                <w:rFonts w:ascii="仿宋" w:eastAsia="仿宋" w:hAnsi="仿宋" w:hint="eastAsia"/>
                <w:b/>
                <w:sz w:val="24"/>
              </w:rPr>
              <w:t>报名表</w:t>
            </w:r>
            <w:r w:rsidRPr="00883FEF">
              <w:rPr>
                <w:rFonts w:ascii="仿宋" w:eastAsia="仿宋" w:hAnsi="仿宋" w:hint="eastAsia"/>
                <w:szCs w:val="21"/>
              </w:rPr>
              <w:t>（张贴单寸照片）</w:t>
            </w:r>
          </w:p>
          <w:p w:rsidR="00182FCB" w:rsidRPr="00883FEF" w:rsidRDefault="00883FEF" w:rsidP="003778BF">
            <w:pPr>
              <w:adjustRightInd w:val="0"/>
              <w:snapToGrid w:val="0"/>
              <w:spacing w:line="480" w:lineRule="exact"/>
              <w:ind w:firstLineChars="50" w:firstLine="105"/>
              <w:rPr>
                <w:rFonts w:ascii="仿宋" w:eastAsia="仿宋" w:hAnsi="仿宋"/>
                <w:color w:val="000000"/>
                <w:szCs w:val="21"/>
              </w:rPr>
            </w:pP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【可使用A4纸自行下载打印《</w:t>
            </w:r>
            <w:r w:rsidRPr="00883FEF">
              <w:rPr>
                <w:rFonts w:ascii="仿宋" w:eastAsia="仿宋" w:hAnsi="仿宋"/>
                <w:color w:val="000000"/>
                <w:szCs w:val="21"/>
              </w:rPr>
              <w:t>瓯海区教育系统公开选聘优秀毕业生报名表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》】</w:t>
            </w:r>
          </w:p>
        </w:tc>
      </w:tr>
      <w:tr w:rsidR="00182FCB" w:rsidRPr="00883FEF">
        <w:trPr>
          <w:trHeight w:val="701"/>
          <w:jc w:val="center"/>
        </w:trPr>
        <w:tc>
          <w:tcPr>
            <w:tcW w:w="67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883FEF">
              <w:rPr>
                <w:rFonts w:ascii="仿宋" w:eastAsia="仿宋" w:hAnsi="仿宋" w:hint="eastAsia"/>
                <w:b/>
                <w:sz w:val="24"/>
              </w:rPr>
              <w:t>2</w:t>
            </w:r>
          </w:p>
        </w:tc>
        <w:tc>
          <w:tcPr>
            <w:tcW w:w="855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本人有效期内</w:t>
            </w:r>
            <w:r w:rsidRPr="00883FEF">
              <w:rPr>
                <w:rFonts w:ascii="仿宋" w:eastAsia="仿宋" w:hAnsi="仿宋" w:hint="eastAsia"/>
                <w:b/>
                <w:sz w:val="24"/>
              </w:rPr>
              <w:t>身份证原件</w:t>
            </w:r>
            <w:r>
              <w:rPr>
                <w:rFonts w:ascii="仿宋" w:eastAsia="仿宋" w:hAnsi="仿宋" w:hint="eastAsia"/>
                <w:b/>
                <w:sz w:val="24"/>
              </w:rPr>
              <w:t>及</w:t>
            </w:r>
            <w:r w:rsidRPr="00883FEF">
              <w:rPr>
                <w:rFonts w:ascii="仿宋" w:eastAsia="仿宋" w:hAnsi="仿宋" w:hint="eastAsia"/>
                <w:b/>
                <w:sz w:val="24"/>
              </w:rPr>
              <w:t>复印件；</w:t>
            </w:r>
          </w:p>
        </w:tc>
      </w:tr>
      <w:tr w:rsidR="00182FCB" w:rsidRPr="00883FEF">
        <w:trPr>
          <w:trHeight w:val="1264"/>
          <w:jc w:val="center"/>
        </w:trPr>
        <w:tc>
          <w:tcPr>
            <w:tcW w:w="67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0" w:lineRule="atLeast"/>
              <w:jc w:val="center"/>
              <w:rPr>
                <w:rFonts w:ascii="仿宋" w:eastAsia="仿宋" w:hAnsi="仿宋"/>
                <w:b/>
                <w:sz w:val="24"/>
              </w:rPr>
            </w:pPr>
            <w:r w:rsidRPr="00883FEF">
              <w:rPr>
                <w:rFonts w:ascii="仿宋" w:eastAsia="仿宋" w:hAnsi="仿宋" w:hint="eastAsia"/>
                <w:b/>
                <w:sz w:val="24"/>
              </w:rPr>
              <w:t>3</w:t>
            </w:r>
          </w:p>
        </w:tc>
        <w:tc>
          <w:tcPr>
            <w:tcW w:w="855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sz w:val="24"/>
              </w:rPr>
            </w:pPr>
            <w:r w:rsidRPr="00883FEF">
              <w:rPr>
                <w:rFonts w:ascii="仿宋" w:eastAsia="仿宋" w:hAnsi="仿宋" w:hint="eastAsia"/>
                <w:b/>
                <w:sz w:val="24"/>
              </w:rPr>
              <w:t>本人户口簿原件和复印件</w:t>
            </w:r>
          </w:p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320" w:lineRule="exact"/>
              <w:ind w:firstLineChars="147" w:firstLine="309"/>
              <w:jc w:val="left"/>
              <w:rPr>
                <w:rFonts w:ascii="仿宋" w:eastAsia="仿宋" w:hAnsi="仿宋"/>
                <w:b/>
                <w:sz w:val="24"/>
              </w:rPr>
            </w:pPr>
            <w:r w:rsidRPr="00883FEF">
              <w:rPr>
                <w:rFonts w:ascii="仿宋" w:eastAsia="仿宋" w:hAnsi="仿宋" w:hint="eastAsia"/>
                <w:szCs w:val="21"/>
              </w:rPr>
              <w:t>【复印户口簿首页与印有本人户口信息所在的页面；</w:t>
            </w:r>
            <w:r w:rsidRPr="00883FEF">
              <w:rPr>
                <w:rFonts w:ascii="仿宋" w:eastAsia="仿宋" w:hAnsi="仿宋"/>
                <w:szCs w:val="21"/>
              </w:rPr>
              <w:t>20</w:t>
            </w:r>
            <w:r w:rsidRPr="00883FEF">
              <w:rPr>
                <w:rFonts w:ascii="仿宋" w:eastAsia="仿宋" w:hAnsi="仿宋" w:hint="eastAsia"/>
                <w:szCs w:val="21"/>
              </w:rPr>
              <w:t>23</w:t>
            </w:r>
            <w:r w:rsidRPr="00883FEF">
              <w:rPr>
                <w:rFonts w:ascii="仿宋" w:eastAsia="仿宋" w:hAnsi="仿宋"/>
                <w:szCs w:val="21"/>
              </w:rPr>
              <w:t>年全日制普通高校应届毕业生可凭生源地户籍</w:t>
            </w:r>
            <w:r w:rsidRPr="00883FEF">
              <w:rPr>
                <w:rFonts w:ascii="仿宋" w:eastAsia="仿宋" w:hAnsi="仿宋" w:hint="eastAsia"/>
                <w:szCs w:val="21"/>
              </w:rPr>
              <w:t>证明（户口迁出底册）原件和复印件。】</w:t>
            </w:r>
          </w:p>
        </w:tc>
      </w:tr>
      <w:tr w:rsidR="00182FCB" w:rsidRPr="00883FEF">
        <w:trPr>
          <w:trHeight w:val="3252"/>
          <w:jc w:val="center"/>
        </w:trPr>
        <w:tc>
          <w:tcPr>
            <w:tcW w:w="67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83FEF">
              <w:rPr>
                <w:rFonts w:ascii="仿宋" w:eastAsia="仿宋" w:hAnsi="仿宋" w:hint="eastAsia"/>
                <w:b/>
                <w:sz w:val="24"/>
              </w:rPr>
              <w:t>4</w:t>
            </w:r>
          </w:p>
        </w:tc>
        <w:tc>
          <w:tcPr>
            <w:tcW w:w="855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ascii="仿宋" w:eastAsia="仿宋" w:hAnsi="仿宋"/>
                <w:b/>
                <w:color w:val="000000"/>
                <w:szCs w:val="21"/>
              </w:rPr>
            </w:pPr>
            <w:r w:rsidRPr="00883FEF">
              <w:rPr>
                <w:rFonts w:ascii="仿宋" w:eastAsia="仿宋" w:hAnsi="仿宋" w:hint="eastAsia"/>
                <w:b/>
                <w:color w:val="000000"/>
                <w:sz w:val="24"/>
              </w:rPr>
              <w:t>学历证书原件和复印件及</w:t>
            </w:r>
            <w:r w:rsidRPr="00883FEF">
              <w:rPr>
                <w:rFonts w:ascii="仿宋" w:eastAsia="仿宋" w:hAnsi="仿宋" w:hint="eastAsia"/>
                <w:b/>
                <w:color w:val="000000"/>
                <w:szCs w:val="21"/>
                <w:u w:val="single"/>
              </w:rPr>
              <w:t>教育部学籍在线验证报告</w:t>
            </w:r>
          </w:p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leftChars="50" w:left="105" w:firstLineChars="100" w:firstLine="210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．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【提供相应毕业证书原件及复印件，</w:t>
            </w:r>
            <w:r w:rsidRPr="00883FEF">
              <w:rPr>
                <w:rFonts w:ascii="仿宋" w:eastAsia="仿宋" w:hAnsi="仿宋" w:cs="宋体" w:hint="eastAsia"/>
                <w:kern w:val="0"/>
                <w:sz w:val="24"/>
              </w:rPr>
              <w:t>考生在</w:t>
            </w:r>
            <w:r w:rsidRPr="00883FEF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>学信网</w:t>
            </w:r>
            <w:r w:rsidRPr="00883FEF">
              <w:rPr>
                <w:rFonts w:ascii="仿宋" w:eastAsia="仿宋" w:hAnsi="仿宋" w:cs="宋体" w:hint="eastAsia"/>
                <w:noProof/>
                <w:kern w:val="0"/>
                <w:sz w:val="24"/>
                <w:u w:val="single"/>
              </w:rPr>
              <w:drawing>
                <wp:inline distT="0" distB="0" distL="114300" distR="114300">
                  <wp:extent cx="142875" cy="142875"/>
                  <wp:effectExtent l="0" t="0" r="9525" b="9525"/>
                  <wp:docPr id="1" name="图片 1" descr="8LDO48C$8@[GWU0353$FOV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LDO48C$8@[GWU0353$FOVS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875" cy="142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83FEF">
              <w:rPr>
                <w:rFonts w:ascii="仿宋" w:eastAsia="仿宋" w:hAnsi="仿宋" w:cs="宋体" w:hint="eastAsia"/>
                <w:kern w:val="0"/>
                <w:sz w:val="24"/>
              </w:rPr>
              <w:t>http://www.chsi.com.cn/xlcx/lscx.jsp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下载打印本人的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  <w:u w:val="single"/>
              </w:rPr>
              <w:t>《教育部学籍在线验证报告</w:t>
            </w:r>
            <w:r w:rsidRPr="00883FEF">
              <w:rPr>
                <w:rFonts w:ascii="仿宋" w:eastAsia="仿宋" w:hAnsi="仿宋" w:cs="宋体" w:hint="eastAsia"/>
                <w:kern w:val="0"/>
                <w:sz w:val="24"/>
                <w:u w:val="single"/>
              </w:rPr>
              <w:t>》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】</w:t>
            </w:r>
          </w:p>
          <w:p w:rsidR="00182FCB" w:rsidRPr="00883FEF" w:rsidRDefault="00883FEF">
            <w:pPr>
              <w:spacing w:line="360" w:lineRule="exact"/>
              <w:ind w:firstLineChars="150" w:firstLine="315"/>
              <w:rPr>
                <w:rFonts w:ascii="仿宋" w:eastAsia="仿宋" w:hAnsi="仿宋"/>
                <w:color w:val="000000"/>
                <w:szCs w:val="21"/>
              </w:rPr>
            </w:pP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．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【硕士研究生学历的还须提供本科学历学位证书</w:t>
            </w:r>
            <w:r w:rsidRPr="00883FEF">
              <w:rPr>
                <w:rFonts w:ascii="仿宋" w:eastAsia="仿宋" w:hAnsi="仿宋"/>
                <w:color w:val="000000"/>
                <w:szCs w:val="21"/>
              </w:rPr>
              <w:t>;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专升本学历的还须提供专科学历证书</w:t>
            </w:r>
            <w:r w:rsidRPr="00883FEF">
              <w:rPr>
                <w:rFonts w:ascii="仿宋" w:eastAsia="仿宋" w:hAnsi="仿宋" w:hint="eastAsia"/>
                <w:sz w:val="24"/>
              </w:rPr>
              <w:t>。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涉及学历证书的须提供相应在中国高等教育学生信息网（学信网）下载打印的《教育部学历证书电子注册备案表》。】</w:t>
            </w:r>
          </w:p>
          <w:p w:rsidR="00182FCB" w:rsidRPr="00883FEF" w:rsidRDefault="0039583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Chars="150" w:firstLine="315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3.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【</w:t>
            </w:r>
            <w:r w:rsidR="00883FEF" w:rsidRPr="00883FEF">
              <w:rPr>
                <w:rFonts w:ascii="仿宋" w:eastAsia="仿宋" w:hAnsi="仿宋" w:hint="eastAsia"/>
                <w:color w:val="000000"/>
                <w:szCs w:val="21"/>
              </w:rPr>
              <w:t>留学人员须提供教育部中国留学人员服务中心出具的境外学历、学位认证书原件及复印件】</w:t>
            </w:r>
          </w:p>
        </w:tc>
      </w:tr>
      <w:tr w:rsidR="00182FCB" w:rsidRPr="00883FEF">
        <w:trPr>
          <w:trHeight w:val="2855"/>
          <w:jc w:val="center"/>
        </w:trPr>
        <w:tc>
          <w:tcPr>
            <w:tcW w:w="67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83FEF">
              <w:rPr>
                <w:rFonts w:ascii="仿宋" w:eastAsia="仿宋" w:hAnsi="仿宋" w:hint="eastAsia"/>
                <w:b/>
                <w:sz w:val="24"/>
              </w:rPr>
              <w:t>5</w:t>
            </w:r>
          </w:p>
        </w:tc>
        <w:tc>
          <w:tcPr>
            <w:tcW w:w="855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rFonts w:ascii="仿宋" w:eastAsia="仿宋" w:hAnsi="仿宋"/>
                <w:color w:val="000000"/>
                <w:szCs w:val="21"/>
              </w:rPr>
            </w:pPr>
            <w:r w:rsidRPr="00883FEF">
              <w:rPr>
                <w:rFonts w:ascii="仿宋" w:eastAsia="仿宋" w:hAnsi="仿宋" w:hint="eastAsia"/>
                <w:b/>
                <w:sz w:val="24"/>
              </w:rPr>
              <w:t>教师资格证书原件和复印件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【提供报考学科相对教师资格证书原件及复印件】</w:t>
            </w:r>
          </w:p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Chars="150" w:firstLine="315"/>
              <w:rPr>
                <w:rFonts w:ascii="仿宋" w:eastAsia="仿宋" w:hAnsi="仿宋"/>
                <w:color w:val="000000"/>
                <w:szCs w:val="21"/>
              </w:rPr>
            </w:pP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1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．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已取得教师资格证书的，提供证书原件和复印件。</w:t>
            </w:r>
          </w:p>
          <w:p w:rsidR="00182FCB" w:rsidRPr="00883FEF" w:rsidRDefault="00883FEF">
            <w:pPr>
              <w:spacing w:line="360" w:lineRule="exact"/>
              <w:ind w:firstLineChars="150" w:firstLine="315"/>
              <w:rPr>
                <w:rFonts w:ascii="仿宋" w:eastAsia="仿宋" w:hAnsi="仿宋"/>
                <w:color w:val="000000"/>
                <w:sz w:val="24"/>
              </w:rPr>
            </w:pP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2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．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因疫情影响，教师资格未认定的，可先提供在有效期内的中小学</w:t>
            </w:r>
            <w:hyperlink r:id="rId9" w:tgtFrame="https://baike.sogou.com/_blank" w:history="1">
              <w:r w:rsidRPr="00883FEF">
                <w:rPr>
                  <w:rFonts w:ascii="仿宋" w:eastAsia="仿宋" w:hAnsi="仿宋" w:hint="eastAsia"/>
                  <w:color w:val="000000"/>
                  <w:szCs w:val="21"/>
                </w:rPr>
                <w:t>教师资格考试</w:t>
              </w:r>
            </w:hyperlink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合格证明或笔试合格成绩</w:t>
            </w:r>
            <w:r w:rsidR="0039583B">
              <w:rPr>
                <w:rFonts w:ascii="仿宋" w:eastAsia="仿宋" w:hAnsi="仿宋" w:hint="eastAsia"/>
                <w:color w:val="000000"/>
                <w:szCs w:val="21"/>
              </w:rPr>
              <w:t>(</w:t>
            </w:r>
            <w:r w:rsidR="0039583B" w:rsidRPr="0039583B">
              <w:rPr>
                <w:rFonts w:ascii="仿宋" w:eastAsia="仿宋" w:hAnsi="仿宋" w:hint="eastAsia"/>
                <w:color w:val="000000"/>
                <w:szCs w:val="21"/>
              </w:rPr>
              <w:t>即</w:t>
            </w:r>
            <w:r w:rsidR="0039583B" w:rsidRPr="0039583B">
              <w:rPr>
                <w:rFonts w:ascii="仿宋" w:eastAsia="仿宋" w:hAnsi="仿宋"/>
                <w:color w:val="000000"/>
                <w:szCs w:val="21"/>
              </w:rPr>
              <w:t>“</w:t>
            </w:r>
            <w:r w:rsidR="0039583B" w:rsidRPr="0039583B">
              <w:rPr>
                <w:rFonts w:ascii="仿宋" w:eastAsia="仿宋" w:hAnsi="仿宋" w:hint="eastAsia"/>
                <w:color w:val="000000"/>
                <w:szCs w:val="21"/>
              </w:rPr>
              <w:t>中小学教师资格考试</w:t>
            </w:r>
            <w:r w:rsidR="0039583B" w:rsidRPr="0039583B">
              <w:rPr>
                <w:rFonts w:ascii="仿宋" w:eastAsia="仿宋" w:hAnsi="仿宋"/>
                <w:color w:val="000000"/>
                <w:szCs w:val="21"/>
              </w:rPr>
              <w:t>NTCE</w:t>
            </w:r>
            <w:r w:rsidR="0039583B" w:rsidRPr="0039583B">
              <w:rPr>
                <w:rFonts w:ascii="仿宋" w:eastAsia="仿宋" w:hAnsi="仿宋" w:hint="eastAsia"/>
                <w:color w:val="000000"/>
                <w:szCs w:val="21"/>
              </w:rPr>
              <w:t>成绩</w:t>
            </w:r>
            <w:r w:rsidR="0039583B" w:rsidRPr="0039583B">
              <w:rPr>
                <w:rFonts w:ascii="仿宋" w:eastAsia="仿宋" w:hAnsi="仿宋"/>
                <w:color w:val="000000"/>
                <w:szCs w:val="21"/>
              </w:rPr>
              <w:t>”</w:t>
            </w:r>
            <w:r w:rsidR="0039583B" w:rsidRPr="0039583B">
              <w:rPr>
                <w:rFonts w:ascii="仿宋" w:eastAsia="仿宋" w:hAnsi="仿宋" w:hint="eastAsia"/>
                <w:color w:val="000000"/>
                <w:szCs w:val="21"/>
              </w:rPr>
              <w:t>，小学、中职教师资格为两科笔试成绩，初中、高中教师资格为三科笔试成绩）</w:t>
            </w:r>
            <w:r w:rsidRPr="00883FEF">
              <w:rPr>
                <w:rFonts w:ascii="仿宋" w:eastAsia="仿宋" w:hAnsi="仿宋" w:hint="eastAsia"/>
                <w:color w:val="000000"/>
                <w:szCs w:val="21"/>
              </w:rPr>
              <w:t>或提供报考教师资格证的准考证原件及复印件。</w:t>
            </w:r>
          </w:p>
          <w:p w:rsidR="00182FCB" w:rsidRPr="00883FEF" w:rsidRDefault="00883FEF" w:rsidP="0039583B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Chars="150" w:firstLine="315"/>
              <w:rPr>
                <w:rFonts w:ascii="仿宋" w:eastAsia="仿宋" w:hAnsi="仿宋"/>
                <w:szCs w:val="21"/>
              </w:rPr>
            </w:pPr>
            <w:r w:rsidRPr="00883FEF">
              <w:rPr>
                <w:rFonts w:ascii="仿宋" w:eastAsia="仿宋" w:hAnsi="仿宋" w:hint="eastAsia"/>
                <w:szCs w:val="21"/>
              </w:rPr>
              <w:t>3</w:t>
            </w:r>
            <w:r>
              <w:rPr>
                <w:rFonts w:ascii="仿宋" w:eastAsia="仿宋" w:hAnsi="仿宋" w:hint="eastAsia"/>
                <w:szCs w:val="21"/>
              </w:rPr>
              <w:t>．</w:t>
            </w:r>
            <w:r w:rsidR="0039583B" w:rsidRPr="0039583B">
              <w:rPr>
                <w:rFonts w:ascii="仿宋" w:eastAsia="仿宋" w:hAnsi="仿宋" w:hint="eastAsia"/>
                <w:szCs w:val="21"/>
              </w:rPr>
              <w:t>硕士、博士研究生，2023年毕业的非师范类本科毕业生，须在2025年8月30日前取得选聘岗位要求的教师资格证书</w:t>
            </w:r>
            <w:r w:rsidRPr="00883FEF">
              <w:rPr>
                <w:rFonts w:ascii="仿宋" w:eastAsia="仿宋" w:hAnsi="仿宋"/>
                <w:szCs w:val="21"/>
              </w:rPr>
              <w:t>。</w:t>
            </w:r>
          </w:p>
        </w:tc>
      </w:tr>
      <w:tr w:rsidR="00182FCB" w:rsidRPr="00883FEF">
        <w:trPr>
          <w:trHeight w:val="1552"/>
          <w:jc w:val="center"/>
        </w:trPr>
        <w:tc>
          <w:tcPr>
            <w:tcW w:w="67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340" w:lineRule="exact"/>
              <w:jc w:val="center"/>
              <w:rPr>
                <w:rFonts w:ascii="仿宋" w:eastAsia="仿宋" w:hAnsi="仿宋"/>
                <w:b/>
                <w:sz w:val="24"/>
              </w:rPr>
            </w:pPr>
            <w:r w:rsidRPr="00883FEF">
              <w:rPr>
                <w:rFonts w:ascii="仿宋" w:eastAsia="仿宋" w:hAnsi="仿宋" w:hint="eastAsia"/>
                <w:b/>
                <w:sz w:val="24"/>
              </w:rPr>
              <w:t>6</w:t>
            </w:r>
          </w:p>
        </w:tc>
        <w:tc>
          <w:tcPr>
            <w:tcW w:w="8555" w:type="dxa"/>
            <w:vAlign w:val="center"/>
          </w:tcPr>
          <w:p w:rsidR="00182FCB" w:rsidRPr="00883FEF" w:rsidRDefault="00883FEF"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ind w:firstLineChars="49" w:firstLine="118"/>
              <w:jc w:val="left"/>
              <w:rPr>
                <w:rFonts w:ascii="仿宋" w:eastAsia="仿宋" w:hAnsi="仿宋"/>
                <w:b/>
                <w:color w:val="000000"/>
                <w:sz w:val="24"/>
              </w:rPr>
            </w:pPr>
            <w:r w:rsidRPr="00883FEF">
              <w:rPr>
                <w:rFonts w:ascii="仿宋" w:eastAsia="仿宋" w:hAnsi="仿宋" w:hint="eastAsia"/>
                <w:b/>
                <w:color w:val="000000"/>
                <w:sz w:val="24"/>
              </w:rPr>
              <w:t>其他材料原件及复印件</w:t>
            </w:r>
          </w:p>
          <w:p w:rsidR="00AF76BE" w:rsidRDefault="00AF76BE" w:rsidP="00AF76BE">
            <w:pPr>
              <w:pStyle w:val="a0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1.</w:t>
            </w:r>
            <w:r w:rsidR="00883FEF" w:rsidRPr="00AF76BE">
              <w:rPr>
                <w:rFonts w:ascii="仿宋" w:eastAsia="仿宋" w:hAnsi="仿宋" w:hint="eastAsia"/>
                <w:color w:val="000000"/>
                <w:szCs w:val="21"/>
              </w:rPr>
              <w:t>报考岗位要求提供的其他材料原件及复印件：综合考评排名（见附件</w:t>
            </w:r>
            <w:r w:rsidR="00883FEF" w:rsidRPr="00AF76BE">
              <w:rPr>
                <w:rFonts w:ascii="仿宋" w:eastAsia="仿宋" w:hAnsi="仿宋"/>
                <w:color w:val="000000"/>
                <w:szCs w:val="21"/>
              </w:rPr>
              <w:t>4</w:t>
            </w:r>
            <w:r w:rsidR="00883FEF" w:rsidRPr="00AF76BE">
              <w:rPr>
                <w:rFonts w:ascii="仿宋" w:eastAsia="仿宋" w:hAnsi="仿宋" w:hint="eastAsia"/>
                <w:color w:val="000000"/>
                <w:szCs w:val="21"/>
              </w:rPr>
              <w:t>）、</w:t>
            </w:r>
            <w:r w:rsidR="00883FEF" w:rsidRPr="00AF76BE">
              <w:rPr>
                <w:rFonts w:ascii="仿宋" w:eastAsia="仿宋" w:hAnsi="仿宋"/>
                <w:color w:val="000000"/>
                <w:szCs w:val="21"/>
              </w:rPr>
              <w:t>“</w:t>
            </w:r>
            <w:r w:rsidR="00883FEF" w:rsidRPr="00AF76BE">
              <w:rPr>
                <w:rFonts w:ascii="仿宋" w:eastAsia="仿宋" w:hAnsi="仿宋" w:hint="eastAsia"/>
                <w:color w:val="000000"/>
                <w:szCs w:val="21"/>
              </w:rPr>
              <w:t>精英班</w:t>
            </w:r>
            <w:r w:rsidR="00883FEF" w:rsidRPr="00AF76BE">
              <w:rPr>
                <w:rFonts w:ascii="仿宋" w:eastAsia="仿宋" w:hAnsi="仿宋"/>
                <w:color w:val="000000"/>
                <w:szCs w:val="21"/>
              </w:rPr>
              <w:t>”</w:t>
            </w:r>
            <w:r w:rsidR="00883FEF" w:rsidRPr="00AF76BE">
              <w:rPr>
                <w:rFonts w:ascii="仿宋" w:eastAsia="仿宋" w:hAnsi="仿宋" w:hint="eastAsia"/>
                <w:color w:val="000000"/>
                <w:szCs w:val="21"/>
              </w:rPr>
              <w:t>证明、荣誉证书、师范生证明等</w:t>
            </w:r>
          </w:p>
          <w:p w:rsidR="00AF76BE" w:rsidRPr="00AF76BE" w:rsidRDefault="00AF76BE" w:rsidP="00AF76BE">
            <w:pPr>
              <w:pStyle w:val="a4"/>
              <w:ind w:firstLineChars="0" w:firstLine="0"/>
            </w:pPr>
            <w:bookmarkStart w:id="0" w:name="_GoBack"/>
            <w:bookmarkEnd w:id="0"/>
          </w:p>
        </w:tc>
      </w:tr>
    </w:tbl>
    <w:p w:rsidR="00182FCB" w:rsidRPr="00883FEF" w:rsidRDefault="00182FCB">
      <w:pPr>
        <w:rPr>
          <w:rFonts w:ascii="仿宋" w:eastAsia="仿宋" w:hAnsi="仿宋"/>
        </w:rPr>
      </w:pPr>
    </w:p>
    <w:sectPr w:rsidR="00182FCB" w:rsidRPr="00883FEF" w:rsidSect="005A47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747B" w:rsidRDefault="000D747B" w:rsidP="00F479B5">
      <w:r>
        <w:separator/>
      </w:r>
    </w:p>
  </w:endnote>
  <w:endnote w:type="continuationSeparator" w:id="0">
    <w:p w:rsidR="000D747B" w:rsidRDefault="000D747B" w:rsidP="00F4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747B" w:rsidRDefault="000D747B" w:rsidP="00F479B5">
      <w:r>
        <w:separator/>
      </w:r>
    </w:p>
  </w:footnote>
  <w:footnote w:type="continuationSeparator" w:id="0">
    <w:p w:rsidR="000D747B" w:rsidRDefault="000D747B" w:rsidP="00F479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F3801"/>
    <w:multiLevelType w:val="hybridMultilevel"/>
    <w:tmpl w:val="0956719C"/>
    <w:lvl w:ilvl="0" w:tplc="B874F0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A42CB7"/>
    <w:multiLevelType w:val="hybridMultilevel"/>
    <w:tmpl w:val="25DCEEE6"/>
    <w:lvl w:ilvl="0" w:tplc="6878539E">
      <w:start w:val="1"/>
      <w:numFmt w:val="decimal"/>
      <w:lvlText w:val="%1."/>
      <w:lvlJc w:val="left"/>
      <w:pPr>
        <w:ind w:left="840" w:hanging="52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UzNjFkMDIzMjdmZGMxOTliNzk1Y2VkMTNhZGVkNzYifQ=="/>
  </w:docVars>
  <w:rsids>
    <w:rsidRoot w:val="5C5A43EE"/>
    <w:rsid w:val="000D747B"/>
    <w:rsid w:val="00182FCB"/>
    <w:rsid w:val="0032772F"/>
    <w:rsid w:val="00332998"/>
    <w:rsid w:val="003778BF"/>
    <w:rsid w:val="0039583B"/>
    <w:rsid w:val="004629A2"/>
    <w:rsid w:val="00487D51"/>
    <w:rsid w:val="004E3B71"/>
    <w:rsid w:val="005A478A"/>
    <w:rsid w:val="005F2D6F"/>
    <w:rsid w:val="00654329"/>
    <w:rsid w:val="00883FEF"/>
    <w:rsid w:val="00AF76BE"/>
    <w:rsid w:val="00F479B5"/>
    <w:rsid w:val="00F630BA"/>
    <w:rsid w:val="5C5A43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 w:qFormat="1"/>
    <w:lsdException w:name="Strong" w:semiHidden="0" w:unhideWhenUsed="0" w:qFormat="1"/>
    <w:lsdException w:name="Emphasis" w:semiHidden="0" w:unhideWhenUsed="0" w:qFormat="1"/>
    <w:lsdException w:name="Plain Text" w:uiPriority="1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 w:unhideWhenUsed="0"/>
    <w:lsdException w:name="No Spacing" w:semiHidden="0" w:uiPriority="9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A478A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next w:val="a4"/>
    <w:qFormat/>
    <w:rsid w:val="005A478A"/>
    <w:pPr>
      <w:widowControl w:val="0"/>
      <w:spacing w:after="140" w:line="276" w:lineRule="auto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4">
    <w:name w:val="Body Text First Indent"/>
    <w:next w:val="a5"/>
    <w:uiPriority w:val="99"/>
    <w:qFormat/>
    <w:rsid w:val="005A478A"/>
    <w:pPr>
      <w:widowControl w:val="0"/>
      <w:spacing w:line="276" w:lineRule="auto"/>
      <w:ind w:firstLineChars="100" w:firstLine="42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a5">
    <w:name w:val="Plain Text"/>
    <w:uiPriority w:val="1"/>
    <w:unhideWhenUsed/>
    <w:qFormat/>
    <w:rsid w:val="005A478A"/>
    <w:pPr>
      <w:widowControl w:val="0"/>
      <w:suppressAutoHyphens/>
      <w:jc w:val="both"/>
    </w:pPr>
    <w:rPr>
      <w:rFonts w:ascii="宋体" w:eastAsia="宋体" w:hAnsi="Courier New" w:cs="Times New Roman"/>
      <w:kern w:val="2"/>
      <w:sz w:val="21"/>
      <w:szCs w:val="24"/>
    </w:rPr>
  </w:style>
  <w:style w:type="paragraph" w:styleId="a6">
    <w:name w:val="Balloon Text"/>
    <w:basedOn w:val="a"/>
    <w:link w:val="Char"/>
    <w:rsid w:val="00F479B5"/>
    <w:rPr>
      <w:sz w:val="18"/>
      <w:szCs w:val="18"/>
    </w:rPr>
  </w:style>
  <w:style w:type="character" w:customStyle="1" w:styleId="Char">
    <w:name w:val="批注框文本 Char"/>
    <w:basedOn w:val="a1"/>
    <w:link w:val="a6"/>
    <w:rsid w:val="00F479B5"/>
    <w:rPr>
      <w:rFonts w:ascii="Times New Roman" w:eastAsia="宋体" w:hAnsi="Times New Roman" w:cs="Times New Roman"/>
      <w:kern w:val="2"/>
      <w:sz w:val="18"/>
      <w:szCs w:val="18"/>
    </w:rPr>
  </w:style>
  <w:style w:type="paragraph" w:styleId="a7">
    <w:name w:val="header"/>
    <w:basedOn w:val="a"/>
    <w:link w:val="Char0"/>
    <w:rsid w:val="00F479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7"/>
    <w:rsid w:val="00F479B5"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footer"/>
    <w:basedOn w:val="a"/>
    <w:link w:val="Char1"/>
    <w:rsid w:val="00F479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8"/>
    <w:rsid w:val="00F479B5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List Paragraph"/>
    <w:basedOn w:val="a"/>
    <w:uiPriority w:val="99"/>
    <w:rsid w:val="00AF76BE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aike.sogou.com/lemma/ShowInnerLink.htm?lemmaId=346395&amp;ss_c=ssc.citiao.link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Joey麻麻</dc:creator>
  <cp:lastModifiedBy>林权坤</cp:lastModifiedBy>
  <cp:revision>10</cp:revision>
  <dcterms:created xsi:type="dcterms:W3CDTF">2023-03-10T07:50:00Z</dcterms:created>
  <dcterms:modified xsi:type="dcterms:W3CDTF">2023-03-22T20:16:00Z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C800118E31C54344A9780A02E60E08D2</vt:lpwstr>
  </property>
</Properties>
</file>